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FREQUENTLY ASKED QUESTIONS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(</w:t>
      </w:r>
      <w:r w:rsidR="005D48E8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STRUCTURAL ANALYSIS I</w:t>
      </w:r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)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202423" cy="2952635"/>
            <wp:effectExtent l="0" t="0" r="0" b="0"/>
            <wp:docPr id="1" name="Picture 1" descr="C:\Users\user\Desktop\GIET University\wish\University-Logo-ba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IET University\wish\University-Logo-backu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17" cy="29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DEPARTMENT OF CIVIL ENGINEEIRNG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  <w:t>GIET UNIVERSITY, GUNUPUR</w:t>
      </w:r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en-IN"/>
        </w:rPr>
        <w:br w:type="page"/>
      </w:r>
    </w:p>
    <w:p w:rsidR="00B6495D" w:rsidRDefault="005D48E8" w:rsidP="00B6495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lastRenderedPageBreak/>
        <w:t>STRUCTURAL ANALYSIS I</w:t>
      </w:r>
    </w:p>
    <w:p w:rsidR="00B6495D" w:rsidRDefault="00B6495D" w:rsidP="00B649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t>Frequently Asked Questions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statically determinate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structure solvable using equilibrium equations alone.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statically indeterminate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structure requiring compatibility conditions in addition to equilibrium.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many equilibrium equations exist in 2D?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Three.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many equilibrium equations exist in 3D?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Six.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degree of static indeterminacy?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Excess unknown reactions over equilibrium equations.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a </w:t>
      </w:r>
      <w:proofErr w:type="spellStart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kinematically</w:t>
      </w:r>
      <w:proofErr w:type="spellEnd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determinate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structure with no possible rigid body movement.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kinematic indeterminacy?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Number of independent joint displacements.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perfect frame?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stable and statically determinate frame.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Condition for perfect pin-jointed truss?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 = 2j − 3.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redundant member?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member causing indeterminacy.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stable structure.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structure resisting displacement under load.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unstable structure.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structure incapable of maintaining equilibrium.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 of statically determinate beam?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Simply supported beam.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 of indeterminate beam?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Fixed beam.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external indeterminacy?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Indeterminacy due to excess reactions.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internal indeterminacy?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Indeterminacy due to excess members.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total indeterminacy?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Sum of internal and external indeterminacy.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causes kinematic instability?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Insufficient restraints.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rigid joint?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Joint preventing relative rotation.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hinge joint?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Joint allowing rotation but no moment transfer.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degree of freedom.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Independent displacement parameter.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plane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Structure with forces in one plane.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What is a space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Structure with forces in three dimensions.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redundant reaction?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Reaction exceeding equilibrium requirements.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compatibility condition?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Displacement consistency requirement.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stable determinate structure called?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Perfect structure.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mechanism?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Structure undergoing motion without resistance.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constraint.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Restriction preventing movement.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fixed support restraint?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Restricts translation and rotation.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roller support restraint?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Restricts vertical translation only.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pin support restraint?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Restricts horizontal and vertical translation.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partial restraint?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Incomplete restriction of motion.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structural redundancy?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Presence of extra load paths.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indeterminate structures preferred?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Better load redistribution.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Disadvantage of indeterminate structures?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Complex analysis.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static analysis?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Analysis using equilibrium equations.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kinematic analysis?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Analysis based on displacements.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continuous beam?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with more than two supports.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 a cantilever determinate?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 a propped cantilever indeterminate?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an influence line diagram (ILD)?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Graph showing variation of response due to moving load.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Who introduced influence lines?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Müller-Breslau.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is mainly used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Moving load analysis.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reaction is linear or curved?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Linear.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bending moment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Curved.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BM occurs when?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is at section.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ILD for cantilever reaction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Constant.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simply supported beam reaction?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Triangular.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shear force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Discontinuous at section.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BM is zero at supports?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load gives maximum shear?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near the section.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load gives maximum BM?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at section.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absolute maximum BM?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Maximum BM anywhere in beam.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overhanging beam?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Piecewise linear.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ordinate represents?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Response per unit load.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moving load?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changing position.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truss member force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Piecewise linear.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 to draw ILD theoretically?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Müller-Breslau principle.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used in bridge design?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depends on magnitude of load?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depends on geometry?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fixed beam?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Not applicable directly.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SF occurs when?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is just adjacent to section.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ordinate sign indicates?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Nature of response.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BM at mid-span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Parabolic.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wheel load?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Concentrated moving load.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UDL on ILD?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Area under ILD × load intensity.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pin-jointed truss reaction?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Linear.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axial force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Straight line segments.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cantilever BM at fixed end?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Straight line.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helps in?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Critical load positioning.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ILD for shear has jump due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Concentrated load.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is independent of material?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maximum ordinate indicates?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Critical section.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used for railway bridges?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support moment?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Negative region exists.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shape governed by?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Structural form.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symmetric beam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Symmetric.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drawn for unit load?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truss depends 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path.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three-hinged arch?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Arch with hinges at supports and crown.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 three-hinged arch determinate?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Normal thrust acts along?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Axis of arch.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Shear force acts?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Perpendicular to arch axis.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BM at hinges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Parabolic arch best suited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UDL.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Segmental arch shape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Circular.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Horizontal thrust depends 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Span and rise.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Three-hinged arch is insensitive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Support settlement.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arch thrust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Curved.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thrust occurs when?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at crown.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BM in three-hinged arch under UDL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rise of arch?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Vertical distance between crown and springing.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span of arch?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Horizontal distance between supports.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Arch resists load by?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Compression.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Suspension bridge cable resists?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Tension.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Cable shape under UDL?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Parabolic.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Cable shape under point loads?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Polygonal.</w:t>
      </w:r>
    </w:p>
    <w:p w:rsidR="005D48E8" w:rsidRPr="005D48E8" w:rsidRDefault="005D48E8" w:rsidP="005D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Stiffening girder function?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Distributes load.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Horizontal tension in cable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Constant.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Three-hinged stiffening girder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Statically determinate.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BM in cable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sag occurs at?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Mid-span.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cable tension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Linear.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Suspension bridges suitable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Long spans.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Anchor block resists?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Cable tension.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Hangers transfer load by?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Tension.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Arch thrust reduces with?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Increased rise.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Arch under point load develops?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Bending moment.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Three-hinged arch BM at crown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Arch is compression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Cable is tension structure?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Suspension bridge flexibility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High.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Arch flexibility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Low.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for shear in stiffening girder?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Discontinuous.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used in arch analysis?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Temperature effect on three-hinged arch?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Negligible.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Arch analysis uses?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Equilibrium.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Suspension bridge analysis uses?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Compatibility.</w:t>
      </w:r>
    </w:p>
    <w:p w:rsidR="005D48E8" w:rsidRPr="005D48E8" w:rsidRDefault="005D48E8" w:rsidP="005D48E8">
      <w:pPr>
        <w:numPr>
          <w:ilvl w:val="0"/>
          <w:numId w:val="7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BM in stiffening girder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Non-zero.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What is superposition principle?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Total response equals sum of individual responses.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Valid for linear systems only?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Maxwell’s reciprocal theorem states?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 at A due to load at B equals vice-versa.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Betti’s</w:t>
      </w:r>
      <w:proofErr w:type="spellEnd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law relates?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Two load systems work equivalence.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Strain energy stored due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Deformation.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Strain energy unit?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Joule.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Virtual work principle applies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Equilibrium systems.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Unit load method used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 calculation.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Castigliano’s</w:t>
      </w:r>
      <w:proofErr w:type="spellEnd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theorem relates?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Strain energy and displacement.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Partial derivative of strain energy gives?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Strain energy in axial member equals?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∫(P²/2AE)dx.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Strain energy due to bending equals?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∫(M²/2EI)dx.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Virtual displacement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Imaginary infinitesimal displacement.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 work equals virtual work when?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System is in equilibrium.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Unit load applied where?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At point of desired displacement.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methods best suited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Indeterminate structures.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Virtual work method accuracy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High.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methods require material linearity?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Yes.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Deflection depends 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Load, geometry, stiffness.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Castigliano’s</w:t>
      </w:r>
      <w:proofErr w:type="spellEnd"/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theorem applicable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Elastic systems.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theorem gives?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theorem gives?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Redundant forces.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stored due to shear often?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Neglected.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stored due to torsion equals?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∫(T²/2GJ)dx.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Unit load is applied in direction of?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Desired displacement.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Virtual work method uses?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Internal and external work equality.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methods are?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General methods.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Compatibility ensured by?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Energy minimization.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Strain energy is always?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Positive.</w:t>
      </w:r>
    </w:p>
    <w:p w:rsidR="005D48E8" w:rsidRPr="005D48E8" w:rsidRDefault="005D48E8" w:rsidP="005D48E8">
      <w:pPr>
        <w:numPr>
          <w:ilvl w:val="0"/>
          <w:numId w:val="8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methods simplify?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Complex analysis.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Double integration method based 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differential equation.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Macaulay’s method simplifies?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Discontinuous loading.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Moment-area method uses?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Area of M/EI diagram.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Conjugate beam method transforms?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 problem into shear problem.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Slope equals?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First derivative of deflection.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Deflection equals?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Second integral of curvature.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deflection occurs where?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Slope is zero.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Boundary condition at fixed end?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 slope and deflection.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Boundary condition at simple support?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 deflection.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Column is member under?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Compression.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Strut carries?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Axial compression.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Short column failure mode?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Crushing.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Long column failure mode?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Euler’s theory applicable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Long columns.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Euler critical load proportional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EI/L².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length depends 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End conditions.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length for pinned-pinned?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length for fixed-fixed?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L/2.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length for fixed-free?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2L.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Euler theory assumes?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Perfect straightness.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Euler formula ignores?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Material yielding.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Slenderness ratio equals?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Le/r.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Buckling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Sudden lateral deflection.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Column stiffness depends 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EI.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Moment-area theorem first gives?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Change in slope.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Moment-area theorem second gives?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Conjugate beam support transformation?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Fixed becomes free.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Macaulay’s method uses?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Bracket notation.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Deflection proportional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magnitude.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Deflection inversely proportional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EI.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Columns designed against?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Euler load independent of?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Material strength.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Long column stress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Low.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Short column stress 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High.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Critical load means?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load.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Elastic stability theory applies to?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Columns.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End restraint increases?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load.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length factor for pinned-fixed?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0.7L.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Deflection analysis required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Serviceability.</w:t>
      </w:r>
    </w:p>
    <w:p w:rsidR="005D48E8" w:rsidRPr="005D48E8" w:rsidRDefault="005D48E8" w:rsidP="005D48E8">
      <w:pPr>
        <w:numPr>
          <w:ilvl w:val="0"/>
          <w:numId w:val="9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Slope measured in?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Radians.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study structural analysis?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To predict structural </w:t>
      </w:r>
      <w:proofErr w:type="spellStart"/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Primary aim of analysis?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Safety and economy.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Structural analysis precedes?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Design.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Linear analysis assumes?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Small deformations.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Elastic range obeys?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Hooke’s law.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deflection control is important?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Serviceability.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Energy methods best for?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Complex structures.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ILD critical in?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Bridge engineering.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Columns mainly resist?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Axial compression.</w:t>
      </w:r>
    </w:p>
    <w:p w:rsidR="005D48E8" w:rsidRPr="005D48E8" w:rsidRDefault="005D48E8" w:rsidP="005D48E8">
      <w:pPr>
        <w:numPr>
          <w:ilvl w:val="0"/>
          <w:numId w:val="10"/>
        </w:numPr>
        <w:tabs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48E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Structural stability ensures?</w:t>
      </w:r>
      <w:r w:rsidRPr="005D48E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Safe load transfer.</w:t>
      </w:r>
    </w:p>
    <w:p w:rsidR="005D48E8" w:rsidRPr="00B6495D" w:rsidRDefault="005D48E8" w:rsidP="00B649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</w:p>
    <w:sectPr w:rsidR="005D48E8" w:rsidRPr="00B6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46E"/>
    <w:multiLevelType w:val="multilevel"/>
    <w:tmpl w:val="51825E2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511D5"/>
    <w:multiLevelType w:val="multilevel"/>
    <w:tmpl w:val="A552CF6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248B5"/>
    <w:multiLevelType w:val="multilevel"/>
    <w:tmpl w:val="1AE047D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E5827"/>
    <w:multiLevelType w:val="multilevel"/>
    <w:tmpl w:val="24343974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B661E"/>
    <w:multiLevelType w:val="multilevel"/>
    <w:tmpl w:val="B6FA2F0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575A5"/>
    <w:multiLevelType w:val="multilevel"/>
    <w:tmpl w:val="25FC7A8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326D3"/>
    <w:multiLevelType w:val="multilevel"/>
    <w:tmpl w:val="6CC6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C4A7C"/>
    <w:multiLevelType w:val="multilevel"/>
    <w:tmpl w:val="7660B13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276A1"/>
    <w:multiLevelType w:val="multilevel"/>
    <w:tmpl w:val="BECAD42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77373C"/>
    <w:multiLevelType w:val="multilevel"/>
    <w:tmpl w:val="6294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04"/>
    <w:rsid w:val="00567F04"/>
    <w:rsid w:val="005D48E8"/>
    <w:rsid w:val="008C74F7"/>
    <w:rsid w:val="009F6284"/>
    <w:rsid w:val="00B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1590"/>
  <w15:chartTrackingRefBased/>
  <w15:docId w15:val="{913D9BFF-7793-4F33-8A76-8362A2E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7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F0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67F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2026-02-02T06:06:00Z</cp:lastPrinted>
  <dcterms:created xsi:type="dcterms:W3CDTF">2026-01-31T12:23:00Z</dcterms:created>
  <dcterms:modified xsi:type="dcterms:W3CDTF">2026-02-02T06:07:00Z</dcterms:modified>
</cp:coreProperties>
</file>